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3BE1DB5C"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A83A09">
        <w:rPr>
          <w:rFonts w:eastAsia="Arial Unicode MS"/>
          <w:b/>
        </w:rPr>
        <w:t>31</w:t>
      </w:r>
      <w:r>
        <w:rPr>
          <w:rFonts w:eastAsia="Arial Unicode MS"/>
          <w:b/>
        </w:rPr>
        <w:t>. 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47</w:t>
      </w:r>
      <w:r w:rsidR="003B6A91">
        <w:rPr>
          <w:rFonts w:eastAsia="Arial Unicode MS"/>
          <w:b/>
        </w:rPr>
        <w:t>7</w:t>
      </w:r>
    </w:p>
    <w:p w14:paraId="46580069" w14:textId="249EB981"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4A323C">
        <w:rPr>
          <w:rFonts w:eastAsia="Arial Unicode MS"/>
          <w:b/>
        </w:rPr>
        <w:t xml:space="preserve">  </w:t>
      </w:r>
      <w:r>
        <w:rPr>
          <w:rFonts w:eastAsia="Arial Unicode MS"/>
        </w:rPr>
        <w:t>(protokols Nr. 1</w:t>
      </w:r>
      <w:r w:rsidR="00A83A09">
        <w:rPr>
          <w:rFonts w:eastAsia="Arial Unicode MS"/>
        </w:rPr>
        <w:t>5</w:t>
      </w:r>
      <w:r>
        <w:rPr>
          <w:rFonts w:eastAsia="Arial Unicode MS"/>
        </w:rPr>
        <w:t xml:space="preserve">, </w:t>
      </w:r>
      <w:r w:rsidR="003B6A91">
        <w:rPr>
          <w:rFonts w:eastAsia="Arial Unicode MS"/>
        </w:rPr>
        <w:t>2</w:t>
      </w:r>
      <w:r>
        <w:rPr>
          <w:rFonts w:eastAsia="Arial Unicode MS"/>
        </w:rPr>
        <w:t>. p.)</w:t>
      </w:r>
    </w:p>
    <w:p w14:paraId="505BC3D9" w14:textId="77777777" w:rsidR="0048072A" w:rsidRPr="0048072A" w:rsidRDefault="0048072A" w:rsidP="00DA127E">
      <w:pPr>
        <w:tabs>
          <w:tab w:val="left" w:pos="6240"/>
        </w:tabs>
        <w:autoSpaceDE w:val="0"/>
        <w:autoSpaceDN w:val="0"/>
        <w:adjustRightInd w:val="0"/>
        <w:ind w:right="-340"/>
        <w:rPr>
          <w:b/>
          <w:bCs/>
          <w:u w:val="single"/>
          <w:lang w:eastAsia="en-GB"/>
        </w:rPr>
      </w:pPr>
    </w:p>
    <w:p w14:paraId="67E97EA8" w14:textId="77777777" w:rsidR="003B6A91" w:rsidRPr="003B6A91" w:rsidRDefault="003B6A91" w:rsidP="003B6A91">
      <w:pPr>
        <w:jc w:val="both"/>
        <w:rPr>
          <w:rFonts w:eastAsia="Calibri"/>
          <w:b/>
          <w:iCs/>
          <w:lang w:bidi="lo-LA"/>
        </w:rPr>
      </w:pPr>
      <w:bookmarkStart w:id="1" w:name="_Hlk144289061"/>
      <w:r w:rsidRPr="003B6A91">
        <w:rPr>
          <w:rFonts w:eastAsia="Calibri"/>
          <w:b/>
          <w:iCs/>
          <w:lang w:bidi="lo-LA"/>
        </w:rPr>
        <w:t>Par Madonas novada pašvaldības Pedagoģiski medicīniskās komisijas nolikuma apstiprināšanu</w:t>
      </w:r>
    </w:p>
    <w:p w14:paraId="05E534F1" w14:textId="77777777" w:rsidR="003B6A91" w:rsidRDefault="003B6A91" w:rsidP="003B6A91">
      <w:pPr>
        <w:ind w:firstLine="720"/>
        <w:jc w:val="both"/>
      </w:pPr>
    </w:p>
    <w:p w14:paraId="7B450DEB" w14:textId="25EDA95F" w:rsidR="003B6A91" w:rsidRPr="003B6A91" w:rsidRDefault="003B6A91" w:rsidP="003B6A91">
      <w:pPr>
        <w:ind w:firstLine="720"/>
        <w:jc w:val="both"/>
      </w:pPr>
      <w:r w:rsidRPr="003B6A91">
        <w:t>2023. gada</w:t>
      </w:r>
      <w:r w:rsidR="00D6014A">
        <w:t> </w:t>
      </w:r>
      <w:r w:rsidRPr="003B6A91">
        <w:t>10.</w:t>
      </w:r>
      <w:r w:rsidR="00D6014A">
        <w:t> </w:t>
      </w:r>
      <w:r w:rsidRPr="003B6A91">
        <w:t>jūnijā stājušies spēkā grozījumi Ministru kabineta 2012. gada 16. oktobra noteikumos Nr.</w:t>
      </w:r>
      <w:r>
        <w:t> </w:t>
      </w:r>
      <w:r w:rsidRPr="003B6A91">
        <w:t>709 “Noteikumi par pedagoģiski medicīniskajām komisijām”, kas nosaka būtiskas izmaiņas pašvaldības pedagoģiski medicīnisko komisiju kompetencē,</w:t>
      </w:r>
      <w:r>
        <w:t xml:space="preserve"> </w:t>
      </w:r>
      <w:r w:rsidRPr="003B6A91">
        <w:t>tajā skaitā mainītas izglītojamo klašu grupas un izglītības programmas, par kurām komisijai ir tiesības izdot atzinumus, kā arī ir izmaiņas attiecībā uz komisijas darba organizāciju, veidlapu un zīmoga lietošanu.</w:t>
      </w:r>
    </w:p>
    <w:p w14:paraId="181D261F" w14:textId="498C0BCB" w:rsidR="003B6A91" w:rsidRPr="003B6A91" w:rsidRDefault="003B6A91" w:rsidP="003B6A91">
      <w:pPr>
        <w:ind w:firstLine="720"/>
        <w:jc w:val="both"/>
      </w:pPr>
      <w:r w:rsidRPr="003B6A91">
        <w:t>Ņemot vērā apstākli, ka ar Madonas novada pašvaldības domes 2021. gada 26. augusta lēmumu Nr. 133 (protokols</w:t>
      </w:r>
      <w:r w:rsidR="00D6014A">
        <w:t xml:space="preserve"> </w:t>
      </w:r>
      <w:r w:rsidRPr="003B6A91">
        <w:t>Nr. 8</w:t>
      </w:r>
      <w:r>
        <w:t>,</w:t>
      </w:r>
      <w:r w:rsidR="00D6014A">
        <w:t> </w:t>
      </w:r>
      <w:r w:rsidRPr="003B6A91">
        <w:t>12. p.) apstiprinātajā Madonas novada pašvaldības Pedagoģiski medicīniskās komisijas nolikuma izdošanas tiesiskajā pamatojumā norādīta atsauce uz šobrīd spēkā neesošo likumu “Par pašvaldībām”, ir sagatavots Madonas novada pašvaldības Pedagoģiski medicīniskās komisijas nolikums jaunā redakcijā.</w:t>
      </w:r>
    </w:p>
    <w:p w14:paraId="08D5EAC4" w14:textId="77777777" w:rsidR="00D6014A" w:rsidRDefault="003B6A91" w:rsidP="00D6014A">
      <w:pPr>
        <w:ind w:firstLine="709"/>
        <w:jc w:val="both"/>
        <w:textAlignment w:val="baseline"/>
      </w:pPr>
      <w:r w:rsidRPr="003B6A91">
        <w:rPr>
          <w:rFonts w:eastAsia="Calibri"/>
          <w:lang w:eastAsia="en-US"/>
        </w:rPr>
        <w:t xml:space="preserve">Pamatojoties </w:t>
      </w:r>
      <w:r w:rsidRPr="003B6A91">
        <w:t xml:space="preserve">uz Vispārējās izglītības likuma 54. panta pirmo daļu, </w:t>
      </w:r>
      <w:r w:rsidR="00D6014A" w:rsidRPr="0048072A">
        <w:t>atklāti balsojot</w:t>
      </w:r>
      <w:r w:rsidR="00D6014A">
        <w:t xml:space="preserve">: </w:t>
      </w:r>
      <w:r w:rsidR="00D6014A" w:rsidRPr="00DD4069">
        <w:rPr>
          <w:b/>
          <w:color w:val="000000"/>
        </w:rPr>
        <w:t>PAR – 1</w:t>
      </w:r>
      <w:r w:rsidR="00D6014A">
        <w:rPr>
          <w:b/>
          <w:color w:val="000000"/>
        </w:rPr>
        <w:t>3</w:t>
      </w:r>
      <w:r w:rsidR="00D6014A" w:rsidRPr="00DD4069">
        <w:rPr>
          <w:b/>
          <w:color w:val="000000"/>
        </w:rPr>
        <w:t xml:space="preserve"> </w:t>
      </w:r>
      <w:r w:rsidR="00D6014A" w:rsidRPr="00AF73C9">
        <w:rPr>
          <w:color w:val="000000"/>
        </w:rPr>
        <w:t>(</w:t>
      </w:r>
      <w:r w:rsidR="00D6014A" w:rsidRPr="00AA0272">
        <w:rPr>
          <w:rFonts w:eastAsia="Calibri"/>
          <w:bCs/>
          <w:noProof/>
          <w:lang w:eastAsia="en-US"/>
        </w:rPr>
        <w:t>Agris Lungevičs, Aigars Šķēls, Aivis Masaļskis, Andris Dombrovskis, Andris Sakne, Artūrs Čačka, Artūrs Grandāns, Arvīds Greidiņš, Gatis Teilis, Kaspars Udrass, Māris Olte, Valda Kļaviņa, Zigfrīds Gora</w:t>
      </w:r>
      <w:r w:rsidR="00D6014A" w:rsidRPr="00AF73C9">
        <w:rPr>
          <w:noProof/>
        </w:rPr>
        <w:t>)</w:t>
      </w:r>
      <w:r w:rsidR="00D6014A" w:rsidRPr="0048072A">
        <w:rPr>
          <w:rFonts w:eastAsia="Calibri"/>
          <w:lang w:eastAsia="en-US"/>
        </w:rPr>
        <w:t>,</w:t>
      </w:r>
      <w:r w:rsidR="00D6014A" w:rsidRPr="00E50C4F">
        <w:rPr>
          <w:rFonts w:eastAsia="Calibri"/>
          <w:b/>
          <w:bCs/>
          <w:lang w:eastAsia="en-US"/>
        </w:rPr>
        <w:t xml:space="preserve"> PRE</w:t>
      </w:r>
      <w:r w:rsidR="00D6014A">
        <w:rPr>
          <w:rFonts w:eastAsia="Calibri"/>
          <w:b/>
          <w:bCs/>
          <w:lang w:eastAsia="en-US"/>
        </w:rPr>
        <w:t>T – NAV</w:t>
      </w:r>
      <w:r w:rsidR="00D6014A" w:rsidRPr="00E50C4F">
        <w:rPr>
          <w:rFonts w:eastAsia="Calibri"/>
          <w:b/>
          <w:bCs/>
          <w:lang w:eastAsia="en-US"/>
        </w:rPr>
        <w:t>, ATTURA</w:t>
      </w:r>
      <w:r w:rsidR="00D6014A">
        <w:rPr>
          <w:rFonts w:eastAsia="Calibri"/>
          <w:b/>
          <w:bCs/>
          <w:lang w:eastAsia="en-US"/>
        </w:rPr>
        <w:t>S – NAV</w:t>
      </w:r>
      <w:r w:rsidR="00D6014A" w:rsidRPr="00E50C4F">
        <w:rPr>
          <w:rFonts w:eastAsia="Calibri"/>
          <w:lang w:eastAsia="en-US"/>
        </w:rPr>
        <w:t xml:space="preserve">, Madonas novada pašvaldības dome </w:t>
      </w:r>
      <w:r w:rsidR="00D6014A" w:rsidRPr="00E50C4F">
        <w:rPr>
          <w:rFonts w:eastAsia="Calibri"/>
          <w:b/>
          <w:bCs/>
          <w:lang w:eastAsia="en-US"/>
        </w:rPr>
        <w:t>NOLEMJ</w:t>
      </w:r>
      <w:r w:rsidR="00D6014A" w:rsidRPr="00E50C4F">
        <w:rPr>
          <w:rFonts w:eastAsia="Calibri"/>
          <w:lang w:eastAsia="en-US"/>
        </w:rPr>
        <w:t>:</w:t>
      </w:r>
    </w:p>
    <w:p w14:paraId="52CD02F1" w14:textId="3227FD04" w:rsidR="003B6A91" w:rsidRPr="003B6A91" w:rsidRDefault="003B6A91" w:rsidP="00D6014A">
      <w:pPr>
        <w:jc w:val="both"/>
        <w:rPr>
          <w:rFonts w:eastAsia="Calibri"/>
          <w:lang w:eastAsia="en-US"/>
        </w:rPr>
      </w:pPr>
    </w:p>
    <w:p w14:paraId="1DF6B942" w14:textId="77777777" w:rsidR="003B6A91" w:rsidRPr="003B6A91" w:rsidRDefault="003B6A91" w:rsidP="003B6A91">
      <w:pPr>
        <w:numPr>
          <w:ilvl w:val="0"/>
          <w:numId w:val="6"/>
        </w:numPr>
        <w:spacing w:after="160" w:line="259" w:lineRule="auto"/>
        <w:ind w:hanging="720"/>
        <w:contextualSpacing/>
        <w:jc w:val="both"/>
        <w:rPr>
          <w:rFonts w:eastAsia="Calibri"/>
          <w:lang w:eastAsia="en-US"/>
        </w:rPr>
      </w:pPr>
      <w:r w:rsidRPr="003B6A91">
        <w:rPr>
          <w:rFonts w:eastAsia="Calibri"/>
          <w:lang w:eastAsia="en-US"/>
        </w:rPr>
        <w:t>Apstiprināt Madonas novada pašvaldības Pedagoģiski medicīniskās komisijas nolikumu.</w:t>
      </w:r>
    </w:p>
    <w:p w14:paraId="1D2DED6C" w14:textId="061A2FBB" w:rsidR="003B6A91" w:rsidRPr="003B6A91" w:rsidRDefault="003B6A91" w:rsidP="003B6A91">
      <w:pPr>
        <w:numPr>
          <w:ilvl w:val="0"/>
          <w:numId w:val="6"/>
        </w:numPr>
        <w:spacing w:after="160" w:line="259" w:lineRule="auto"/>
        <w:ind w:hanging="720"/>
        <w:contextualSpacing/>
        <w:jc w:val="both"/>
        <w:rPr>
          <w:rFonts w:eastAsia="Calibri"/>
          <w:lang w:eastAsia="en-US"/>
        </w:rPr>
      </w:pPr>
      <w:r w:rsidRPr="003B6A91">
        <w:rPr>
          <w:rFonts w:eastAsia="Calibri"/>
          <w:lang w:eastAsia="en-US"/>
        </w:rPr>
        <w:t xml:space="preserve">Atzīt par spēku zaudējušu </w:t>
      </w:r>
      <w:r w:rsidRPr="003B6A91">
        <w:t>ar Madonas novada pašvaldības domes 2021. gada 26. augusta lēmumu Nr. 133 (protokols Nr. 8</w:t>
      </w:r>
      <w:r>
        <w:t>,</w:t>
      </w:r>
      <w:r w:rsidRPr="003B6A91">
        <w:t xml:space="preserve"> 12. p.) apstiprināto Madonas novada pašvaldības Pedagoģiski medicīniskās komisijas nolikumu</w:t>
      </w:r>
      <w:r w:rsidRPr="003B6A91">
        <w:rPr>
          <w:rFonts w:eastAsia="Calibri"/>
          <w:lang w:eastAsia="en-US"/>
        </w:rPr>
        <w:t>.</w:t>
      </w:r>
    </w:p>
    <w:p w14:paraId="664DB7D7" w14:textId="77777777" w:rsidR="003B6A91" w:rsidRPr="003B6A91" w:rsidRDefault="003B6A91" w:rsidP="003B6A91">
      <w:pPr>
        <w:jc w:val="both"/>
        <w:rPr>
          <w:rFonts w:eastAsia="Calibri"/>
          <w:lang w:eastAsia="en-US"/>
        </w:rPr>
      </w:pPr>
    </w:p>
    <w:p w14:paraId="4E92B315" w14:textId="77777777" w:rsidR="003B6A91" w:rsidRPr="003B6A91" w:rsidRDefault="003B6A91" w:rsidP="003B6A91">
      <w:pPr>
        <w:jc w:val="both"/>
        <w:rPr>
          <w:rFonts w:eastAsia="Calibri"/>
          <w:i/>
          <w:iCs/>
          <w:lang w:eastAsia="en-US"/>
        </w:rPr>
      </w:pPr>
      <w:r w:rsidRPr="003B6A91">
        <w:rPr>
          <w:rFonts w:eastAsia="Calibri"/>
          <w:i/>
          <w:iCs/>
          <w:lang w:eastAsia="en-US"/>
        </w:rPr>
        <w:t>Pielikumā: Madonas novada pašvaldības Pedagoģiski medicīniskās komisijas nolikums.</w:t>
      </w:r>
    </w:p>
    <w:p w14:paraId="2AEC1970" w14:textId="77777777" w:rsidR="003B6A91" w:rsidRDefault="003B6A91" w:rsidP="004313E4">
      <w:pPr>
        <w:rPr>
          <w:rFonts w:eastAsia="Calibri"/>
          <w:b/>
          <w:lang w:eastAsia="zh-CN"/>
        </w:rPr>
      </w:pPr>
    </w:p>
    <w:bookmarkEnd w:id="1"/>
    <w:p w14:paraId="20CC7995" w14:textId="77777777" w:rsidR="0048072A" w:rsidRPr="00964661" w:rsidRDefault="0048072A" w:rsidP="00DA127E">
      <w:pPr>
        <w:jc w:val="both"/>
        <w:rPr>
          <w:rFonts w:eastAsia="Calibri"/>
        </w:rPr>
      </w:pPr>
    </w:p>
    <w:p w14:paraId="5A3BC0E5" w14:textId="77777777" w:rsidR="00DA127E" w:rsidRPr="00DA127E" w:rsidRDefault="00DA127E" w:rsidP="00DA127E">
      <w:pPr>
        <w:jc w:val="both"/>
        <w:rPr>
          <w:bCs/>
        </w:rPr>
      </w:pPr>
      <w:r w:rsidRPr="00DA127E">
        <w:rPr>
          <w:bCs/>
        </w:rPr>
        <w:t xml:space="preserve">              Domes priekšsēdētājs</w:t>
      </w:r>
      <w:r w:rsidRPr="00DA127E">
        <w:rPr>
          <w:bCs/>
        </w:rPr>
        <w:tab/>
      </w:r>
      <w:r w:rsidRPr="00DA127E">
        <w:rPr>
          <w:bCs/>
        </w:rPr>
        <w:tab/>
      </w:r>
      <w:r w:rsidRPr="00DA127E">
        <w:rPr>
          <w:bCs/>
        </w:rPr>
        <w:tab/>
      </w:r>
      <w:r w:rsidRPr="00DA127E">
        <w:rPr>
          <w:bCs/>
        </w:rPr>
        <w:tab/>
        <w:t xml:space="preserve">             A. Lungevičs</w:t>
      </w:r>
      <w:r w:rsidRPr="00DA127E">
        <w:rPr>
          <w:bCs/>
        </w:rPr>
        <w:tab/>
      </w:r>
    </w:p>
    <w:p w14:paraId="2C117B12" w14:textId="77777777" w:rsidR="0048072A" w:rsidRDefault="0048072A" w:rsidP="00DA127E">
      <w:pPr>
        <w:jc w:val="both"/>
        <w:rPr>
          <w:bCs/>
        </w:rPr>
      </w:pPr>
    </w:p>
    <w:p w14:paraId="0A6AE80F" w14:textId="77777777" w:rsidR="0048072A" w:rsidRPr="0048072A" w:rsidRDefault="0048072A" w:rsidP="00DA127E">
      <w:pPr>
        <w:tabs>
          <w:tab w:val="right" w:pos="0"/>
          <w:tab w:val="left" w:pos="720"/>
          <w:tab w:val="center" w:pos="4153"/>
        </w:tabs>
        <w:rPr>
          <w:color w:val="000000"/>
          <w:lang w:eastAsia="en-GB"/>
        </w:rPr>
      </w:pPr>
    </w:p>
    <w:p w14:paraId="36ECEF4E" w14:textId="77777777" w:rsidR="003B6A91" w:rsidRPr="003B6A91" w:rsidRDefault="003B6A91" w:rsidP="003B6A91">
      <w:pPr>
        <w:jc w:val="both"/>
        <w:rPr>
          <w:rFonts w:eastAsia="Calibri"/>
          <w:i/>
          <w:iCs/>
          <w:lang w:eastAsia="en-US"/>
        </w:rPr>
      </w:pPr>
      <w:r w:rsidRPr="003B6A91">
        <w:rPr>
          <w:rFonts w:eastAsia="Calibri"/>
          <w:i/>
          <w:iCs/>
          <w:lang w:eastAsia="en-US"/>
        </w:rPr>
        <w:t>Puķīte 64860570</w:t>
      </w:r>
    </w:p>
    <w:p w14:paraId="3955127A" w14:textId="77777777" w:rsidR="0048072A" w:rsidRDefault="0048072A" w:rsidP="00DA127E">
      <w:pPr>
        <w:jc w:val="both"/>
        <w:rPr>
          <w:i/>
          <w:iCs/>
        </w:rPr>
      </w:pPr>
    </w:p>
    <w:p w14:paraId="012A406B" w14:textId="1436D64D" w:rsidR="004067A5" w:rsidRPr="00D6014A" w:rsidRDefault="0048072A" w:rsidP="00D6014A">
      <w:pPr>
        <w:widowControl w:val="0"/>
        <w:shd w:val="clear" w:color="auto" w:fill="FFFFFF"/>
        <w:autoSpaceDE w:val="0"/>
        <w:autoSpaceDN w:val="0"/>
        <w:adjustRightInd w:val="0"/>
        <w:ind w:left="6"/>
        <w:jc w:val="center"/>
        <w:rPr>
          <w:sz w:val="22"/>
          <w:szCs w:val="22"/>
        </w:rPr>
      </w:pPr>
      <w:bookmarkStart w:id="2" w:name="_Hlk136010127"/>
      <w:r w:rsidRPr="004D10D4">
        <w:rPr>
          <w:color w:val="000000"/>
          <w:sz w:val="22"/>
          <w:szCs w:val="22"/>
          <w:lang w:eastAsia="en-US"/>
        </w:rPr>
        <w:t>ŠIS DOKUMENTS IR ELEKTRONISKI PARAKSTĪTS AR DROŠU ELEKTRONISKO PARAKSTU UN SATUR LAIKA ZĪMOGU</w:t>
      </w:r>
      <w:bookmarkEnd w:id="2"/>
    </w:p>
    <w:sectPr w:rsidR="004067A5" w:rsidRPr="00D6014A" w:rsidSect="004A323C">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BED3" w14:textId="77777777" w:rsidR="00B8354F" w:rsidRDefault="00B8354F" w:rsidP="00151271">
      <w:r>
        <w:separator/>
      </w:r>
    </w:p>
  </w:endnote>
  <w:endnote w:type="continuationSeparator" w:id="0">
    <w:p w14:paraId="2B7B3C59" w14:textId="77777777" w:rsidR="00B8354F" w:rsidRDefault="00B8354F"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3E24" w14:textId="77777777" w:rsidR="00B8354F" w:rsidRDefault="00B8354F" w:rsidP="00151271">
      <w:r>
        <w:separator/>
      </w:r>
    </w:p>
  </w:footnote>
  <w:footnote w:type="continuationSeparator" w:id="0">
    <w:p w14:paraId="60C59B5C" w14:textId="77777777" w:rsidR="00B8354F" w:rsidRDefault="00B8354F"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72F59"/>
    <w:multiLevelType w:val="hybridMultilevel"/>
    <w:tmpl w:val="B6AA49F2"/>
    <w:lvl w:ilvl="0" w:tplc="A1ACC24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27DF4658"/>
    <w:multiLevelType w:val="hybridMultilevel"/>
    <w:tmpl w:val="C540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022C94"/>
    <w:multiLevelType w:val="multilevel"/>
    <w:tmpl w:val="9F30A06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abstractNum w:abstractNumId="5" w15:restartNumberingAfterBreak="0">
    <w:nsid w:val="69A65321"/>
    <w:multiLevelType w:val="hybridMultilevel"/>
    <w:tmpl w:val="E24AD4B8"/>
    <w:lvl w:ilvl="0" w:tplc="3D3A5D6E">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E1CD7"/>
    <w:rsid w:val="00151271"/>
    <w:rsid w:val="001729F0"/>
    <w:rsid w:val="003B6A91"/>
    <w:rsid w:val="003C07C0"/>
    <w:rsid w:val="004067A5"/>
    <w:rsid w:val="004313E4"/>
    <w:rsid w:val="00440BAB"/>
    <w:rsid w:val="0048072A"/>
    <w:rsid w:val="004A323C"/>
    <w:rsid w:val="00573A86"/>
    <w:rsid w:val="00781D0D"/>
    <w:rsid w:val="0087373E"/>
    <w:rsid w:val="00921F32"/>
    <w:rsid w:val="00967224"/>
    <w:rsid w:val="00A120D0"/>
    <w:rsid w:val="00A41EDF"/>
    <w:rsid w:val="00A83A09"/>
    <w:rsid w:val="00AD3996"/>
    <w:rsid w:val="00B8354F"/>
    <w:rsid w:val="00C14BF8"/>
    <w:rsid w:val="00C26D70"/>
    <w:rsid w:val="00D6014A"/>
    <w:rsid w:val="00DA127E"/>
    <w:rsid w:val="00E56C0A"/>
    <w:rsid w:val="00F326EC"/>
    <w:rsid w:val="00F511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1432</Words>
  <Characters>817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10</cp:revision>
  <dcterms:created xsi:type="dcterms:W3CDTF">2023-08-17T07:16:00Z</dcterms:created>
  <dcterms:modified xsi:type="dcterms:W3CDTF">2023-08-31T12:50:00Z</dcterms:modified>
</cp:coreProperties>
</file>